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36" w:rsidRDefault="00E22235" w:rsidP="00E22235">
      <w:pPr>
        <w:jc w:val="center"/>
      </w:pPr>
      <w:r>
        <w:t>МБОУ Бараитская СОШ № 8</w:t>
      </w:r>
    </w:p>
    <w:p w:rsidR="00E22235" w:rsidRDefault="00E22235" w:rsidP="00E22235">
      <w:pPr>
        <w:jc w:val="center"/>
      </w:pPr>
    </w:p>
    <w:p w:rsidR="00E22235" w:rsidRDefault="00E22235" w:rsidP="00E22235">
      <w:pPr>
        <w:jc w:val="center"/>
      </w:pPr>
    </w:p>
    <w:p w:rsidR="00E22235" w:rsidRPr="00C50DDF" w:rsidRDefault="008729A4" w:rsidP="008729A4">
      <w:pPr>
        <w:rPr>
          <w:rFonts w:ascii="Times New Roman" w:eastAsia="Malgun Gothic" w:hAnsi="Times New Roman" w:cs="Times New Roman"/>
          <w:i/>
          <w:color w:val="C00000"/>
          <w:sz w:val="40"/>
          <w:szCs w:val="40"/>
        </w:rPr>
      </w:pPr>
      <w:r w:rsidRPr="00C50DDF">
        <w:rPr>
          <w:rFonts w:ascii="Times New Roman" w:eastAsia="Malgun Gothic" w:hAnsi="Times New Roman" w:cs="Times New Roman"/>
          <w:i/>
          <w:color w:val="C00000"/>
          <w:sz w:val="40"/>
          <w:szCs w:val="40"/>
        </w:rPr>
        <w:t>“</w:t>
      </w:r>
      <w:r w:rsidR="00C50DDF">
        <w:rPr>
          <w:rFonts w:ascii="Times New Roman" w:eastAsia="Malgun Gothic" w:hAnsi="Times New Roman" w:cs="Times New Roman"/>
          <w:i/>
          <w:color w:val="C00000"/>
          <w:sz w:val="40"/>
          <w:szCs w:val="40"/>
        </w:rPr>
        <w:t>Читай</w:t>
      </w:r>
      <w:proofErr w:type="gramStart"/>
      <w:r w:rsidR="00C50DDF">
        <w:rPr>
          <w:rFonts w:ascii="Times New Roman" w:eastAsia="Malgun Gothic" w:hAnsi="Times New Roman" w:cs="Times New Roman"/>
          <w:i/>
          <w:color w:val="C00000"/>
          <w:sz w:val="40"/>
          <w:szCs w:val="40"/>
        </w:rPr>
        <w:t>.У</w:t>
      </w:r>
      <w:proofErr w:type="gramEnd"/>
      <w:r w:rsidR="00C50DDF">
        <w:rPr>
          <w:rFonts w:ascii="Times New Roman" w:eastAsia="Malgun Gothic" w:hAnsi="Times New Roman" w:cs="Times New Roman"/>
          <w:i/>
          <w:color w:val="C00000"/>
          <w:sz w:val="40"/>
          <w:szCs w:val="40"/>
        </w:rPr>
        <w:t>чи.Запоминай!</w:t>
      </w:r>
      <w:bookmarkStart w:id="0" w:name="_GoBack"/>
      <w:bookmarkEnd w:id="0"/>
      <w:r w:rsidRPr="00C50DDF">
        <w:rPr>
          <w:rFonts w:ascii="Times New Roman" w:eastAsia="Malgun Gothic" w:hAnsi="Times New Roman" w:cs="Times New Roman"/>
          <w:i/>
          <w:color w:val="C00000"/>
          <w:sz w:val="40"/>
          <w:szCs w:val="40"/>
        </w:rPr>
        <w:t>“</w:t>
      </w:r>
    </w:p>
    <w:p w:rsidR="00E22235" w:rsidRDefault="00E22235" w:rsidP="00E22235">
      <w:pPr>
        <w:jc w:val="right"/>
        <w:rPr>
          <w:rFonts w:ascii="Times New Roman" w:hAnsi="Times New Roman" w:cs="Times New Roman"/>
          <w:color w:val="C00000"/>
          <w:sz w:val="36"/>
          <w:szCs w:val="36"/>
        </w:rPr>
      </w:pPr>
    </w:p>
    <w:p w:rsidR="00E22235" w:rsidRPr="005A4096" w:rsidRDefault="005A4096" w:rsidP="00E22235">
      <w:pPr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2068252" cy="1858945"/>
            <wp:effectExtent l="19050" t="0" r="8198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22" cy="185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35" w:rsidRDefault="00E22235" w:rsidP="00E22235">
      <w:pPr>
        <w:rPr>
          <w:color w:val="C00000"/>
          <w:sz w:val="36"/>
          <w:szCs w:val="36"/>
        </w:rPr>
      </w:pPr>
    </w:p>
    <w:p w:rsidR="00E22235" w:rsidRDefault="00E22235" w:rsidP="00E22235">
      <w:pPr>
        <w:rPr>
          <w:color w:val="C00000"/>
          <w:sz w:val="36"/>
          <w:szCs w:val="36"/>
        </w:rPr>
      </w:pPr>
    </w:p>
    <w:p w:rsidR="00E22235" w:rsidRPr="00E22235" w:rsidRDefault="00E22235" w:rsidP="00E22235">
      <w:pPr>
        <w:pStyle w:val="a3"/>
        <w:shd w:val="clear" w:color="auto" w:fill="F4EFE9"/>
        <w:spacing w:before="0" w:beforeAutospacing="0" w:after="0" w:afterAutospacing="0" w:line="309" w:lineRule="atLeast"/>
        <w:rPr>
          <w:rFonts w:ascii="Arial" w:hAnsi="Arial" w:cs="Arial"/>
          <w:color w:val="666666"/>
          <w:sz w:val="28"/>
          <w:szCs w:val="28"/>
        </w:rPr>
      </w:pPr>
      <w:r w:rsidRPr="00E22235">
        <w:rPr>
          <w:rStyle w:val="a4"/>
          <w:rFonts w:ascii="Times New Roman CYR" w:hAnsi="Times New Roman CYR" w:cs="Times New Roman CYR"/>
          <w:color w:val="000000"/>
          <w:sz w:val="28"/>
          <w:szCs w:val="28"/>
        </w:rPr>
        <w:t xml:space="preserve">Русский язык в умелых руках и в опытных устах— </w:t>
      </w:r>
      <w:proofErr w:type="gramStart"/>
      <w:r w:rsidRPr="00E22235">
        <w:rPr>
          <w:rStyle w:val="a4"/>
          <w:rFonts w:ascii="Times New Roman CYR" w:hAnsi="Times New Roman CYR" w:cs="Times New Roman CYR"/>
          <w:color w:val="000000"/>
          <w:sz w:val="28"/>
          <w:szCs w:val="28"/>
        </w:rPr>
        <w:t>кр</w:t>
      </w:r>
      <w:proofErr w:type="gramEnd"/>
      <w:r w:rsidRPr="00E22235">
        <w:rPr>
          <w:rStyle w:val="a4"/>
          <w:rFonts w:ascii="Times New Roman CYR" w:hAnsi="Times New Roman CYR" w:cs="Times New Roman CYR"/>
          <w:color w:val="000000"/>
          <w:sz w:val="28"/>
          <w:szCs w:val="28"/>
        </w:rPr>
        <w:t>асив, певуч, выразителен, гибок, послушен, ловок и вместителен</w:t>
      </w:r>
      <w:r w:rsidRPr="00E22235">
        <w:rPr>
          <w:rStyle w:val="a5"/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Pr="00E22235">
        <w:rPr>
          <w:rStyle w:val="apple-converted-space"/>
          <w:rFonts w:ascii="Arial" w:hAnsi="Arial" w:cs="Arial"/>
          <w:color w:val="666666"/>
          <w:sz w:val="28"/>
          <w:szCs w:val="28"/>
        </w:rPr>
        <w:t> </w:t>
      </w:r>
      <w:r w:rsidRPr="00E22235">
        <w:rPr>
          <w:rStyle w:val="a5"/>
          <w:rFonts w:ascii="Arial" w:hAnsi="Arial" w:cs="Arial"/>
          <w:b/>
          <w:bCs/>
          <w:color w:val="000000"/>
          <w:sz w:val="28"/>
          <w:szCs w:val="28"/>
          <w:lang w:val="en-US"/>
        </w:rPr>
        <w:t> </w:t>
      </w:r>
      <w:r w:rsidRPr="00E22235">
        <w:rPr>
          <w:rStyle w:val="a5"/>
          <w:rFonts w:ascii="Times New Roman CYR" w:hAnsi="Times New Roman CYR" w:cs="Times New Roman CYR"/>
          <w:b/>
          <w:bCs/>
          <w:color w:val="000000"/>
          <w:sz w:val="28"/>
          <w:szCs w:val="28"/>
        </w:rPr>
        <w:t>А. И. Куприн</w:t>
      </w:r>
    </w:p>
    <w:p w:rsidR="00E22235" w:rsidRPr="00E22235" w:rsidRDefault="00E22235" w:rsidP="00E22235">
      <w:pPr>
        <w:pStyle w:val="a3"/>
        <w:shd w:val="clear" w:color="auto" w:fill="F4EFE9"/>
        <w:spacing w:before="0" w:beforeAutospacing="0" w:after="0" w:afterAutospacing="0" w:line="309" w:lineRule="atLeast"/>
        <w:rPr>
          <w:rFonts w:ascii="Arial" w:hAnsi="Arial" w:cs="Arial"/>
          <w:color w:val="666666"/>
          <w:sz w:val="28"/>
          <w:szCs w:val="28"/>
        </w:rPr>
      </w:pPr>
      <w:r w:rsidRPr="00E22235">
        <w:rPr>
          <w:rFonts w:ascii="Arial" w:hAnsi="Arial" w:cs="Arial"/>
          <w:color w:val="000000"/>
          <w:sz w:val="28"/>
          <w:szCs w:val="28"/>
        </w:rPr>
        <w:t> </w:t>
      </w:r>
    </w:p>
    <w:p w:rsidR="00E22235" w:rsidRPr="00E22235" w:rsidRDefault="00E22235" w:rsidP="00E22235">
      <w:pPr>
        <w:rPr>
          <w:color w:val="C00000"/>
          <w:sz w:val="36"/>
          <w:szCs w:val="36"/>
        </w:rPr>
      </w:pPr>
    </w:p>
    <w:p w:rsidR="00E22235" w:rsidRDefault="00E22235" w:rsidP="005A4096"/>
    <w:p w:rsidR="005A4096" w:rsidRDefault="005A4096" w:rsidP="005A4096">
      <w:pPr>
        <w:rPr>
          <w:rFonts w:ascii="Times New Roman CYR" w:eastAsia="Times New Roman" w:hAnsi="Times New Roman CYR" w:cs="Times New Roman CYR"/>
          <w:color w:val="C00000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color w:val="C00000"/>
          <w:sz w:val="32"/>
          <w:szCs w:val="32"/>
          <w:lang w:eastAsia="ru-RU"/>
        </w:rPr>
        <w:lastRenderedPageBreak/>
        <w:t xml:space="preserve">Полезные стишки </w:t>
      </w:r>
    </w:p>
    <w:p w:rsidR="005A4096" w:rsidRDefault="005A4096" w:rsidP="005A4096">
      <w:pPr>
        <w:rPr>
          <w:rFonts w:ascii="Arial" w:hAnsi="Arial" w:cs="Arial"/>
          <w:color w:val="000000"/>
          <w:shd w:val="clear" w:color="auto" w:fill="FFFFFF"/>
        </w:rPr>
      </w:pPr>
      <w:r>
        <w:rPr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Фено́мен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звони́т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среда́м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Приня́в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догово́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года́м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Он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о́тдал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экспе́ртам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эско́рта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Хода́тайство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аэропо́рта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 у нашей Марфы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сть в полоску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ша́рфы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Срубили ель, сорвали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щаве́ль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Долго ели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то́рты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—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Не налезли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шо́рты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>!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Звони́т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звонарь,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Звоня́т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 звонок,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Чтоб ты запомнить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верно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смог.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Ты нам шторы не вози,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Мы повесим жалюзи́</w:t>
      </w:r>
    </w:p>
    <w:p w:rsidR="005A4096" w:rsidRDefault="005A4096" w:rsidP="005A4096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50110" cy="1426845"/>
            <wp:effectExtent l="19050" t="0" r="2540" b="0"/>
            <wp:docPr id="2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96" w:rsidRDefault="005A4096" w:rsidP="005A409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291080" cy="1426845"/>
            <wp:effectExtent l="19050" t="0" r="0" b="0"/>
            <wp:docPr id="3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96" w:rsidRDefault="005A4096" w:rsidP="005A4096">
      <w:pPr>
        <w:rPr>
          <w:sz w:val="32"/>
          <w:szCs w:val="32"/>
        </w:rPr>
      </w:pPr>
    </w:p>
    <w:p w:rsidR="005A4096" w:rsidRDefault="005A4096" w:rsidP="005A409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lastRenderedPageBreak/>
        <w:t>Говори правильно!</w:t>
      </w:r>
    </w:p>
    <w:p w:rsidR="005A4096" w:rsidRDefault="005A4096" w:rsidP="005A4096">
      <w:pPr>
        <w:pStyle w:val="a3"/>
        <w:shd w:val="clear" w:color="auto" w:fill="FFFFFF"/>
        <w:spacing w:line="301" w:lineRule="atLeast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Здесь стилисты-практиканты</w:t>
      </w:r>
    </w:p>
    <w:p w:rsidR="005A4096" w:rsidRDefault="005A4096" w:rsidP="005A4096">
      <w:pPr>
        <w:pStyle w:val="a3"/>
        <w:shd w:val="clear" w:color="auto" w:fill="FFFFFF"/>
        <w:spacing w:line="301" w:lineRule="atLeast"/>
        <w:rPr>
          <w:rFonts w:ascii="Arial" w:hAnsi="Arial" w:cs="Arial"/>
          <w:color w:val="444444"/>
          <w:sz w:val="25"/>
          <w:szCs w:val="25"/>
        </w:rPr>
      </w:pPr>
      <w:r>
        <w:rPr>
          <w:rStyle w:val="a5"/>
          <w:rFonts w:ascii="Arial" w:hAnsi="Arial" w:cs="Arial"/>
          <w:color w:val="444444"/>
          <w:sz w:val="25"/>
          <w:szCs w:val="25"/>
        </w:rPr>
        <w:t>Всем завязывают банты.</w:t>
      </w:r>
    </w:p>
    <w:p w:rsidR="005A4096" w:rsidRDefault="005A4096" w:rsidP="005A4096">
      <w:pPr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1173752" cy="1173752"/>
            <wp:effectExtent l="19050" t="0" r="7348" b="0"/>
            <wp:docPr id="4" name="Рисунок 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41" cy="117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96" w:rsidRDefault="005A4096" w:rsidP="005A4096">
      <w:pPr>
        <w:jc w:val="center"/>
        <w:rPr>
          <w:color w:val="C00000"/>
          <w:sz w:val="32"/>
          <w:szCs w:val="32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слове «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творО</w:t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</w:t>
      </w:r>
      <w:proofErr w:type="spellEnd"/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</w:t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Допускается слы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шать рог.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если скажешь и «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</w:t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рог</w:t>
      </w:r>
      <w:proofErr w:type="spellEnd"/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»,</w:t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будешь грамоте ворог.</w:t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color w:val="C00000"/>
          <w:sz w:val="32"/>
          <w:szCs w:val="32"/>
        </w:rPr>
        <w:t>***</w:t>
      </w:r>
    </w:p>
    <w:p w:rsidR="005A4096" w:rsidRDefault="005A4096" w:rsidP="005A4096">
      <w:pPr>
        <w:jc w:val="center"/>
        <w:rPr>
          <w:color w:val="C00000"/>
          <w:sz w:val="32"/>
          <w:szCs w:val="32"/>
        </w:rPr>
      </w:pP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Как-то раз, плывя на Шамбалу,</w:t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дороге встретил камбалу.</w:t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color w:val="C00000"/>
          <w:sz w:val="32"/>
          <w:szCs w:val="32"/>
        </w:rPr>
        <w:t>***</w:t>
      </w:r>
    </w:p>
    <w:p w:rsidR="005A4096" w:rsidRDefault="002F5704" w:rsidP="005A4096">
      <w:pPr>
        <w:jc w:val="center"/>
        <w:rPr>
          <w:color w:val="C00000"/>
          <w:sz w:val="32"/>
          <w:szCs w:val="32"/>
        </w:rPr>
      </w:pP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 кукушки на макушке</w:t>
      </w:r>
      <w:proofErr w:type="gramStart"/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</w:t>
      </w:r>
      <w:proofErr w:type="gramEnd"/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 красивые ракушки.</w:t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E229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2F5704" w:rsidRDefault="002F5704" w:rsidP="005A4096">
      <w:pPr>
        <w:jc w:val="center"/>
        <w:rPr>
          <w:color w:val="C00000"/>
          <w:sz w:val="32"/>
          <w:szCs w:val="32"/>
        </w:rPr>
      </w:pPr>
    </w:p>
    <w:p w:rsidR="008729A4" w:rsidRPr="00C50DDF" w:rsidRDefault="008729A4" w:rsidP="005A4096">
      <w:pPr>
        <w:jc w:val="center"/>
        <w:rPr>
          <w:color w:val="C00000"/>
          <w:sz w:val="32"/>
          <w:szCs w:val="32"/>
        </w:rPr>
      </w:pPr>
    </w:p>
    <w:p w:rsidR="002F5704" w:rsidRDefault="002F5704" w:rsidP="005A4096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lastRenderedPageBreak/>
        <w:t xml:space="preserve">И еще один стишок </w:t>
      </w:r>
      <w:r w:rsidRPr="002F5704">
        <w:rPr>
          <w:color w:val="C00000"/>
          <w:sz w:val="32"/>
          <w:szCs w:val="32"/>
        </w:rPr>
        <w:sym w:font="Wingdings" w:char="F04A"/>
      </w:r>
      <w:r>
        <w:rPr>
          <w:color w:val="C00000"/>
          <w:sz w:val="32"/>
          <w:szCs w:val="32"/>
        </w:rPr>
        <w:t xml:space="preserve"> </w:t>
      </w:r>
    </w:p>
    <w:p w:rsidR="002F5704" w:rsidRDefault="002F5704" w:rsidP="005A4096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Он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звонИт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Они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звонЯт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Очень встретиться хотят.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Самолёты прилетят</w:t>
      </w:r>
      <w:proofErr w:type="gramStart"/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аэропОрты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День отчётности настал,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Время закрывать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квартАл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Подарок выбрать мне помог</w:t>
      </w:r>
      <w:proofErr w:type="gramStart"/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дин хороший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каталОг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КрасИвее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я буду всех,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И ждёт меня успех.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Сок я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слИвовый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купил,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Дома банку я открыл.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Оказался сок томатный.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Ничего мне не понятно.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У меня хороший друг,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Проводим вместе мы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досУг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Телевизор всем</w:t>
      </w:r>
      <w:proofErr w:type="gramStart"/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подарок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вручАт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Придут домой люди,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Телевизор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включАт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Тот природу не хранит,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Кто на улице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сорИт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444444"/>
          <w:sz w:val="21"/>
          <w:szCs w:val="21"/>
        </w:rPr>
        <w:br/>
      </w:r>
      <w:proofErr w:type="gram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Природа красивой </w:t>
      </w:r>
      <w:proofErr w:type="spellStart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созданА</w:t>
      </w:r>
      <w:proofErr w:type="spellEnd"/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Нуждается в нашей защите она.</w:t>
      </w:r>
      <w:r>
        <w:rPr>
          <w:rFonts w:ascii="Tahoma" w:hAnsi="Tahoma" w:cs="Tahoma"/>
          <w:color w:val="444444"/>
          <w:sz w:val="21"/>
          <w:szCs w:val="21"/>
        </w:rPr>
        <w:br/>
      </w:r>
      <w:proofErr w:type="gramEnd"/>
    </w:p>
    <w:p w:rsidR="002F5704" w:rsidRDefault="002F5704" w:rsidP="005A4096">
      <w:pPr>
        <w:jc w:val="center"/>
        <w:rPr>
          <w:color w:val="C00000"/>
          <w:sz w:val="32"/>
          <w:szCs w:val="32"/>
        </w:rPr>
      </w:pPr>
    </w:p>
    <w:p w:rsidR="002F5704" w:rsidRDefault="002F5704" w:rsidP="005A4096">
      <w:pPr>
        <w:jc w:val="center"/>
        <w:rPr>
          <w:color w:val="C00000"/>
          <w:sz w:val="32"/>
          <w:szCs w:val="32"/>
        </w:rPr>
      </w:pPr>
    </w:p>
    <w:p w:rsidR="002F5704" w:rsidRDefault="002F5704" w:rsidP="005A4096">
      <w:pPr>
        <w:jc w:val="center"/>
        <w:rPr>
          <w:color w:val="C00000"/>
          <w:sz w:val="32"/>
          <w:szCs w:val="32"/>
        </w:rPr>
      </w:pPr>
    </w:p>
    <w:p w:rsidR="002F5704" w:rsidRDefault="002F5704" w:rsidP="008729A4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lastRenderedPageBreak/>
        <w:t xml:space="preserve">А ты знаешь, что </w:t>
      </w:r>
      <w:r w:rsidR="008729A4">
        <w:rPr>
          <w:color w:val="C00000"/>
          <w:sz w:val="32"/>
          <w:szCs w:val="32"/>
        </w:rPr>
        <w:t>.</w:t>
      </w:r>
      <w:r>
        <w:rPr>
          <w:color w:val="C00000"/>
          <w:sz w:val="32"/>
          <w:szCs w:val="32"/>
        </w:rPr>
        <w:t>..</w:t>
      </w:r>
    </w:p>
    <w:p w:rsidR="002F5704" w:rsidRPr="002F5704" w:rsidRDefault="002F5704" w:rsidP="002F5704">
      <w:pPr>
        <w:rPr>
          <w:sz w:val="32"/>
          <w:szCs w:val="32"/>
        </w:rPr>
      </w:pPr>
      <w:r w:rsidRPr="002F5704">
        <w:rPr>
          <w:sz w:val="32"/>
          <w:szCs w:val="32"/>
        </w:rPr>
        <w:t>В родительном падеже множественного числа произносятся:</w:t>
      </w:r>
    </w:p>
    <w:p w:rsidR="006F63DB" w:rsidRPr="002F5704" w:rsidRDefault="00AF651A" w:rsidP="002F5704">
      <w:pPr>
        <w:numPr>
          <w:ilvl w:val="0"/>
          <w:numId w:val="1"/>
        </w:numPr>
        <w:rPr>
          <w:sz w:val="32"/>
          <w:szCs w:val="32"/>
        </w:rPr>
      </w:pPr>
      <w:r w:rsidRPr="002F5704">
        <w:rPr>
          <w:sz w:val="32"/>
          <w:szCs w:val="32"/>
        </w:rPr>
        <w:t xml:space="preserve">1) </w:t>
      </w:r>
      <w:r w:rsidRPr="002F5704">
        <w:rPr>
          <w:i/>
          <w:iCs/>
          <w:sz w:val="32"/>
          <w:szCs w:val="32"/>
        </w:rPr>
        <w:t>с ударением на основе: местностей, почестей, прибылей;</w:t>
      </w:r>
    </w:p>
    <w:p w:rsidR="006F63DB" w:rsidRPr="002F5704" w:rsidRDefault="00AF651A" w:rsidP="002F5704">
      <w:pPr>
        <w:numPr>
          <w:ilvl w:val="0"/>
          <w:numId w:val="1"/>
        </w:numPr>
        <w:rPr>
          <w:sz w:val="32"/>
          <w:szCs w:val="32"/>
        </w:rPr>
      </w:pPr>
      <w:proofErr w:type="gramStart"/>
      <w:r w:rsidRPr="002F5704">
        <w:rPr>
          <w:sz w:val="32"/>
          <w:szCs w:val="32"/>
        </w:rPr>
        <w:t xml:space="preserve">2) </w:t>
      </w:r>
      <w:r w:rsidRPr="002F5704">
        <w:rPr>
          <w:i/>
          <w:iCs/>
          <w:sz w:val="32"/>
          <w:szCs w:val="32"/>
        </w:rPr>
        <w:t>с ударением на окончании: ведомостей, крепостей, новостей, повестей, скатертей, четвертей.</w:t>
      </w:r>
      <w:proofErr w:type="gramEnd"/>
    </w:p>
    <w:p w:rsidR="002F5704" w:rsidRDefault="002F5704" w:rsidP="002F5704">
      <w:pPr>
        <w:rPr>
          <w:color w:val="C00000"/>
          <w:sz w:val="32"/>
          <w:szCs w:val="32"/>
        </w:rPr>
      </w:pPr>
    </w:p>
    <w:p w:rsidR="002F5704" w:rsidRDefault="002F5704" w:rsidP="005A4096">
      <w:pPr>
        <w:jc w:val="center"/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485418" cy="2128550"/>
            <wp:effectExtent l="19050" t="0" r="0" b="0"/>
            <wp:docPr id="5" name="Рисунок 5" descr="C:\Users\User\Desktop\исследовательская 2015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сследовательская 2015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57" cy="213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1A" w:rsidRPr="00AF651A" w:rsidRDefault="00AF651A" w:rsidP="00AF651A">
      <w:pPr>
        <w:jc w:val="center"/>
        <w:rPr>
          <w:color w:val="C00000"/>
          <w:sz w:val="32"/>
          <w:szCs w:val="32"/>
        </w:rPr>
      </w:pPr>
      <w:r w:rsidRPr="00AF651A">
        <w:rPr>
          <w:color w:val="C00000"/>
          <w:sz w:val="32"/>
          <w:szCs w:val="32"/>
        </w:rPr>
        <w:lastRenderedPageBreak/>
        <w:t>Великие о великом…</w:t>
      </w:r>
    </w:p>
    <w:p w:rsidR="002F5704" w:rsidRDefault="002F5704" w:rsidP="002F5704">
      <w:pPr>
        <w:jc w:val="right"/>
        <w:rPr>
          <w:rStyle w:val="a5"/>
          <w:rFonts w:ascii="Times New Roman CYR" w:hAnsi="Times New Roman CYR" w:cs="Times New Roman CYR"/>
          <w:b/>
          <w:bCs/>
          <w:color w:val="000000"/>
          <w:sz w:val="21"/>
          <w:szCs w:val="21"/>
          <w:shd w:val="clear" w:color="auto" w:fill="F4EFE9"/>
        </w:rPr>
      </w:pPr>
      <w:r>
        <w:rPr>
          <w:rStyle w:val="a4"/>
          <w:rFonts w:ascii="Times New Roman CYR" w:hAnsi="Times New Roman CYR" w:cs="Times New Roman CYR"/>
          <w:color w:val="000000"/>
          <w:sz w:val="21"/>
          <w:szCs w:val="21"/>
          <w:shd w:val="clear" w:color="auto" w:fill="F4EFE9"/>
        </w:rPr>
        <w:t>Русский язык — язык, созданный для поэзии, он необычайно богат и примечателен главным образом тонкостью оттенков.</w:t>
      </w:r>
      <w:r>
        <w:rPr>
          <w:rStyle w:val="apple-converted-space"/>
          <w:rFonts w:ascii="Times New Roman CYR" w:hAnsi="Times New Roman CYR" w:cs="Times New Roman CYR"/>
          <w:b/>
          <w:bCs/>
          <w:color w:val="000000"/>
          <w:sz w:val="21"/>
          <w:szCs w:val="21"/>
          <w:shd w:val="clear" w:color="auto" w:fill="F4EFE9"/>
        </w:rPr>
        <w:t> </w:t>
      </w:r>
      <w:r>
        <w:rPr>
          <w:rStyle w:val="a5"/>
          <w:rFonts w:ascii="Times New Roman CYR" w:hAnsi="Times New Roman CYR" w:cs="Times New Roman CYR"/>
          <w:b/>
          <w:bCs/>
          <w:color w:val="000000"/>
          <w:sz w:val="21"/>
          <w:szCs w:val="21"/>
          <w:shd w:val="clear" w:color="auto" w:fill="F4EFE9"/>
        </w:rPr>
        <w:t>П. Мериме</w:t>
      </w:r>
    </w:p>
    <w:p w:rsidR="002F5704" w:rsidRDefault="002F5704" w:rsidP="002F5704">
      <w:pPr>
        <w:jc w:val="right"/>
        <w:rPr>
          <w:rStyle w:val="a5"/>
          <w:rFonts w:ascii="Times New Roman CYR" w:hAnsi="Times New Roman CYR" w:cs="Times New Roman CYR"/>
          <w:b/>
          <w:bCs/>
          <w:color w:val="000000"/>
          <w:sz w:val="21"/>
          <w:szCs w:val="21"/>
          <w:shd w:val="clear" w:color="auto" w:fill="F4EFE9"/>
        </w:rPr>
      </w:pPr>
    </w:p>
    <w:p w:rsidR="002F5704" w:rsidRDefault="002F5704" w:rsidP="002F5704">
      <w:pPr>
        <w:jc w:val="right"/>
        <w:rPr>
          <w:rFonts w:ascii="Arial" w:hAnsi="Arial" w:cs="Arial"/>
          <w:color w:val="006600"/>
          <w:sz w:val="19"/>
          <w:szCs w:val="19"/>
          <w:shd w:val="clear" w:color="auto" w:fill="F9F9F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9F9F9"/>
        </w:rPr>
        <w:t>Надо любить и хранить те образцы русского языка,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9F9F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9F9F9"/>
        </w:rPr>
        <w:t>которые унаследовали мы от первоклассных мастеров.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9F9F9"/>
        </w:rPr>
        <w:t>                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9F9F9"/>
        </w:rPr>
        <w:t> </w:t>
      </w:r>
      <w:r>
        <w:rPr>
          <w:rFonts w:ascii="Arial" w:hAnsi="Arial" w:cs="Arial"/>
          <w:color w:val="006600"/>
          <w:sz w:val="19"/>
          <w:szCs w:val="19"/>
          <w:shd w:val="clear" w:color="auto" w:fill="F9F9F9"/>
        </w:rPr>
        <w:t>Дмитрий Андреевич Фурманов</w:t>
      </w:r>
    </w:p>
    <w:p w:rsidR="002F5704" w:rsidRDefault="002F5704" w:rsidP="002F5704">
      <w:pPr>
        <w:jc w:val="right"/>
        <w:rPr>
          <w:rFonts w:ascii="Arial" w:hAnsi="Arial" w:cs="Arial"/>
          <w:color w:val="006600"/>
          <w:sz w:val="19"/>
          <w:szCs w:val="19"/>
          <w:shd w:val="clear" w:color="auto" w:fill="F9F9F9"/>
        </w:rPr>
      </w:pPr>
    </w:p>
    <w:p w:rsidR="002F5704" w:rsidRDefault="002F5704" w:rsidP="002F5704">
      <w:pPr>
        <w:jc w:val="right"/>
        <w:rPr>
          <w:rFonts w:ascii="Arial" w:hAnsi="Arial" w:cs="Arial"/>
          <w:color w:val="006600"/>
          <w:sz w:val="19"/>
          <w:szCs w:val="19"/>
          <w:shd w:val="clear" w:color="auto" w:fill="F9F9F9"/>
        </w:rPr>
      </w:pPr>
      <w:r>
        <w:rPr>
          <w:rFonts w:ascii="Arial" w:hAnsi="Arial" w:cs="Arial"/>
          <w:noProof/>
          <w:color w:val="006600"/>
          <w:sz w:val="19"/>
          <w:szCs w:val="19"/>
          <w:shd w:val="clear" w:color="auto" w:fill="F9F9F9"/>
          <w:lang w:eastAsia="ru-RU"/>
        </w:rPr>
        <w:drawing>
          <wp:inline distT="0" distB="0" distL="0" distR="0">
            <wp:extent cx="2521008" cy="2182931"/>
            <wp:effectExtent l="19050" t="0" r="0" b="0"/>
            <wp:docPr id="6" name="Рисунок 6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71" cy="218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04" w:rsidRDefault="002F5704" w:rsidP="002F5704">
      <w:pPr>
        <w:rPr>
          <w:rStyle w:val="a5"/>
          <w:rFonts w:ascii="Times New Roman CYR" w:hAnsi="Times New Roman CYR" w:cs="Times New Roman CYR"/>
          <w:b/>
          <w:bCs/>
          <w:color w:val="000000"/>
          <w:sz w:val="21"/>
          <w:szCs w:val="21"/>
          <w:shd w:val="clear" w:color="auto" w:fill="F4EFE9"/>
        </w:rPr>
      </w:pPr>
    </w:p>
    <w:p w:rsidR="002F5704" w:rsidRPr="002F5704" w:rsidRDefault="00AF651A" w:rsidP="002F5704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</w:t>
      </w:r>
      <w:r w:rsidR="002F5704" w:rsidRPr="002F570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Язык — это история народ. Язык — это путь 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    </w:t>
      </w:r>
      <w:r w:rsidR="002F5704" w:rsidRPr="002F570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цивилизации и культуры. Именно поэтому изучение и сбережение русского языка является не праздным увлечением</w:t>
      </w:r>
      <w:r w:rsidR="002F5704" w:rsidRPr="002F5704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="002F5704" w:rsidRPr="002F5704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нечего делать, а насущной необходимостью.</w:t>
      </w:r>
      <w:r w:rsidR="002F5704" w:rsidRPr="002F5704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="002F5704" w:rsidRPr="002F5704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</w:t>
      </w:r>
      <w:r w:rsidR="002F5704" w:rsidRPr="002F5704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>
        <w:rPr>
          <w:rFonts w:ascii="Arial" w:eastAsia="Times New Roman" w:hAnsi="Arial" w:cs="Arial"/>
          <w:color w:val="333333"/>
          <w:sz w:val="19"/>
          <w:lang w:eastAsia="ru-RU"/>
        </w:rPr>
        <w:t xml:space="preserve">                </w:t>
      </w:r>
      <w:r w:rsidR="002F5704" w:rsidRPr="002F5704">
        <w:rPr>
          <w:rFonts w:ascii="Arial" w:eastAsia="Times New Roman" w:hAnsi="Arial" w:cs="Arial"/>
          <w:color w:val="006600"/>
          <w:sz w:val="19"/>
          <w:szCs w:val="19"/>
          <w:lang w:eastAsia="ru-RU"/>
        </w:rPr>
        <w:t>Александр Иванович Куприн</w:t>
      </w:r>
    </w:p>
    <w:p w:rsidR="00AF651A" w:rsidRPr="00AF651A" w:rsidRDefault="00AF651A" w:rsidP="002F5704">
      <w:pPr>
        <w:rPr>
          <w:rFonts w:ascii="Times New Roman CYR" w:hAnsi="Times New Roman CYR" w:cs="Times New Roman CYR"/>
          <w:b/>
          <w:bCs/>
          <w:i/>
          <w:iCs/>
          <w:color w:val="C00000"/>
          <w:sz w:val="21"/>
          <w:szCs w:val="21"/>
          <w:shd w:val="clear" w:color="auto" w:fill="F4EFE9"/>
        </w:rPr>
      </w:pPr>
      <w:r w:rsidRPr="00AF651A">
        <w:rPr>
          <w:rFonts w:ascii="Arial" w:eastAsia="Times New Roman" w:hAnsi="Arial" w:cs="Arial"/>
          <w:color w:val="C00000"/>
          <w:sz w:val="29"/>
          <w:szCs w:val="29"/>
          <w:lang w:val="en-US" w:eastAsia="ru-RU"/>
        </w:rPr>
        <w:t>P</w:t>
      </w:r>
      <w:r w:rsidRPr="00AF651A">
        <w:rPr>
          <w:rFonts w:ascii="Arial" w:eastAsia="Times New Roman" w:hAnsi="Arial" w:cs="Arial"/>
          <w:color w:val="C00000"/>
          <w:sz w:val="29"/>
          <w:szCs w:val="29"/>
          <w:lang w:eastAsia="ru-RU"/>
        </w:rPr>
        <w:t>.</w:t>
      </w:r>
      <w:r w:rsidRPr="00AF651A">
        <w:rPr>
          <w:rFonts w:ascii="Arial" w:eastAsia="Times New Roman" w:hAnsi="Arial" w:cs="Arial"/>
          <w:color w:val="C00000"/>
          <w:sz w:val="29"/>
          <w:szCs w:val="29"/>
          <w:lang w:val="en-US" w:eastAsia="ru-RU"/>
        </w:rPr>
        <w:t>S</w:t>
      </w:r>
      <w:r w:rsidRPr="00AF651A">
        <w:rPr>
          <w:rFonts w:ascii="Arial" w:eastAsia="Times New Roman" w:hAnsi="Arial" w:cs="Arial"/>
          <w:color w:val="C00000"/>
          <w:sz w:val="29"/>
          <w:szCs w:val="29"/>
          <w:lang w:eastAsia="ru-RU"/>
        </w:rPr>
        <w:t xml:space="preserve">. </w:t>
      </w:r>
      <w:r w:rsidRPr="00AF651A">
        <w:rPr>
          <w:rFonts w:ascii="Times New Roman CYR" w:eastAsia="Times New Roman" w:hAnsi="Times New Roman CYR" w:cs="Times New Roman CYR"/>
          <w:color w:val="C00000"/>
          <w:sz w:val="27"/>
          <w:szCs w:val="27"/>
          <w:lang w:eastAsia="ru-RU"/>
        </w:rPr>
        <w:t>Эти правила пишутся Издавна...</w:t>
      </w:r>
      <w:r w:rsidRPr="00AF651A">
        <w:rPr>
          <w:rFonts w:ascii="Times New Roman CYR" w:eastAsia="Times New Roman" w:hAnsi="Times New Roman CYR" w:cs="Times New Roman CYR"/>
          <w:color w:val="C00000"/>
          <w:sz w:val="27"/>
          <w:szCs w:val="27"/>
          <w:lang w:eastAsia="ru-RU"/>
        </w:rPr>
        <w:br/>
        <w:t>Жалко, книжка доныне не издана</w:t>
      </w:r>
    </w:p>
    <w:sectPr w:rsidR="00AF651A" w:rsidRPr="00AF651A" w:rsidSect="00E22235">
      <w:pgSz w:w="16838" w:h="11906" w:orient="landscape"/>
      <w:pgMar w:top="426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5D1C"/>
    <w:multiLevelType w:val="hybridMultilevel"/>
    <w:tmpl w:val="64B255B6"/>
    <w:lvl w:ilvl="0" w:tplc="839A5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61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0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20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4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A9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04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C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2235"/>
    <w:rsid w:val="002F5704"/>
    <w:rsid w:val="005A4096"/>
    <w:rsid w:val="006F63DB"/>
    <w:rsid w:val="008729A4"/>
    <w:rsid w:val="00A950D2"/>
    <w:rsid w:val="00AF651A"/>
    <w:rsid w:val="00C50DDF"/>
    <w:rsid w:val="00D6624C"/>
    <w:rsid w:val="00E22235"/>
    <w:rsid w:val="00F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235"/>
    <w:rPr>
      <w:b/>
      <w:bCs/>
    </w:rPr>
  </w:style>
  <w:style w:type="character" w:styleId="a5">
    <w:name w:val="Emphasis"/>
    <w:basedOn w:val="a0"/>
    <w:uiPriority w:val="20"/>
    <w:qFormat/>
    <w:rsid w:val="00E22235"/>
    <w:rPr>
      <w:i/>
      <w:iCs/>
    </w:rPr>
  </w:style>
  <w:style w:type="character" w:customStyle="1" w:styleId="apple-converted-space">
    <w:name w:val="apple-converted-space"/>
    <w:basedOn w:val="a0"/>
    <w:rsid w:val="00E22235"/>
  </w:style>
  <w:style w:type="paragraph" w:styleId="a6">
    <w:name w:val="Balloon Text"/>
    <w:basedOn w:val="a"/>
    <w:link w:val="a7"/>
    <w:uiPriority w:val="99"/>
    <w:semiHidden/>
    <w:unhideWhenUsed/>
    <w:rsid w:val="005A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602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834">
          <w:marLeft w:val="3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2015-02-07T07:02:00Z</dcterms:created>
  <dcterms:modified xsi:type="dcterms:W3CDTF">2015-02-12T02:16:00Z</dcterms:modified>
</cp:coreProperties>
</file>